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DF" w:rsidRDefault="00723B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Mali</w:t>
      </w:r>
    </w:p>
    <w:p w:rsidR="00723B6E" w:rsidRDefault="00723B6E" w:rsidP="0072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3B6E">
        <w:rPr>
          <w:rFonts w:ascii="Times New Roman" w:hAnsi="Times New Roman" w:cs="Times New Roman"/>
          <w:sz w:val="24"/>
          <w:szCs w:val="24"/>
        </w:rPr>
        <w:t xml:space="preserve">By 1235 the kingdom of </w:t>
      </w:r>
      <w:r w:rsidRPr="00723B6E">
        <w:rPr>
          <w:rFonts w:ascii="Times New Roman" w:hAnsi="Times New Roman" w:cs="Times New Roman"/>
          <w:b/>
          <w:bCs/>
          <w:sz w:val="24"/>
          <w:szCs w:val="24"/>
        </w:rPr>
        <w:t xml:space="preserve">Mali </w:t>
      </w:r>
      <w:r w:rsidRPr="00723B6E">
        <w:rPr>
          <w:rFonts w:ascii="Times New Roman" w:hAnsi="Times New Roman" w:cs="Times New Roman"/>
          <w:sz w:val="24"/>
          <w:szCs w:val="24"/>
        </w:rPr>
        <w:t>had emerged.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 xml:space="preserve">founders were </w:t>
      </w:r>
      <w:r w:rsidRPr="00723B6E">
        <w:rPr>
          <w:rFonts w:ascii="Times New Roman" w:hAnsi="Times New Roman" w:cs="Times New Roman"/>
          <w:b/>
          <w:sz w:val="24"/>
          <w:szCs w:val="24"/>
        </w:rPr>
        <w:t>Mande</w:t>
      </w:r>
      <w:r w:rsidRPr="00723B6E">
        <w:rPr>
          <w:rFonts w:ascii="Times New Roman" w:hAnsi="Times New Roman" w:cs="Times New Roman"/>
          <w:sz w:val="24"/>
          <w:szCs w:val="24"/>
        </w:rPr>
        <w:t>-speaking people, who lived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>south of Ghana. Mali’s wealth, like Ghana’s,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>built on gold. As Ghana remained weak,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>who had been under its control began to act independently.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>In addition, miners found new gold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>deposits farther east. This caused the most important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>trade routes to shift eastward, which made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>new group of people—the people of Mali—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>wealthy. It also enabled them to seize power.</w:t>
      </w:r>
    </w:p>
    <w:p w:rsidR="00723B6E" w:rsidRDefault="00723B6E" w:rsidP="00723B6E">
      <w:pPr>
        <w:rPr>
          <w:rFonts w:ascii="Times New Roman" w:hAnsi="Times New Roman" w:cs="Times New Roman"/>
          <w:b/>
          <w:sz w:val="24"/>
          <w:szCs w:val="24"/>
        </w:rPr>
      </w:pPr>
      <w:r w:rsidRPr="00723B6E">
        <w:rPr>
          <w:rFonts w:ascii="Times New Roman" w:hAnsi="Times New Roman" w:cs="Times New Roman"/>
          <w:b/>
          <w:sz w:val="24"/>
          <w:szCs w:val="24"/>
        </w:rPr>
        <w:t>Sundiata Conquers an Empire</w:t>
      </w:r>
    </w:p>
    <w:p w:rsidR="00723B6E" w:rsidRDefault="00723B6E" w:rsidP="00723B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3B6E">
        <w:rPr>
          <w:rFonts w:ascii="Times New Roman" w:hAnsi="Times New Roman" w:cs="Times New Roman"/>
          <w:sz w:val="24"/>
          <w:szCs w:val="24"/>
        </w:rPr>
        <w:t xml:space="preserve">Mali’s first great leader, </w:t>
      </w:r>
      <w:r w:rsidRPr="00723B6E">
        <w:rPr>
          <w:rFonts w:ascii="Times New Roman" w:hAnsi="Times New Roman" w:cs="Times New Roman"/>
          <w:b/>
          <w:bCs/>
          <w:sz w:val="24"/>
          <w:szCs w:val="24"/>
        </w:rPr>
        <w:t>Sundiata</w:t>
      </w:r>
      <w:r w:rsidRPr="00723B6E">
        <w:rPr>
          <w:rFonts w:ascii="Times New Roman" w:hAnsi="Times New Roman" w:cs="Times New Roman"/>
          <w:sz w:val="24"/>
          <w:szCs w:val="24"/>
        </w:rPr>
        <w:t>, came to power by crushing a cruel, unpopular leader. Then, in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>words of a Mande oral tradition, “the world knew no other master but Sundiata.”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 xml:space="preserve">Sundiata became Mali’s </w:t>
      </w:r>
      <w:proofErr w:type="spellStart"/>
      <w:r w:rsidRPr="00723B6E">
        <w:rPr>
          <w:rFonts w:ascii="Times New Roman" w:hAnsi="Times New Roman" w:cs="Times New Roman"/>
          <w:b/>
          <w:i/>
          <w:iCs/>
          <w:sz w:val="24"/>
          <w:szCs w:val="24"/>
        </w:rPr>
        <w:t>mansa</w:t>
      </w:r>
      <w:proofErr w:type="spellEnd"/>
      <w:r w:rsidRPr="00723B6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23B6E">
        <w:rPr>
          <w:rFonts w:ascii="Times New Roman" w:hAnsi="Times New Roman" w:cs="Times New Roman"/>
          <w:sz w:val="24"/>
          <w:szCs w:val="24"/>
        </w:rPr>
        <w:t>or emperor. Through a series of military victories,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 xml:space="preserve">he took over the kingdom of Ghana and the trading cities of </w:t>
      </w:r>
      <w:proofErr w:type="spellStart"/>
      <w:r w:rsidRPr="00723B6E">
        <w:rPr>
          <w:rFonts w:ascii="Times New Roman" w:hAnsi="Times New Roman" w:cs="Times New Roman"/>
          <w:b/>
          <w:sz w:val="24"/>
          <w:szCs w:val="24"/>
        </w:rPr>
        <w:t>Kumbi</w:t>
      </w:r>
      <w:proofErr w:type="spellEnd"/>
      <w:r w:rsidRPr="0072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23B6E">
        <w:rPr>
          <w:rFonts w:ascii="Times New Roman" w:hAnsi="Times New Roman" w:cs="Times New Roman"/>
          <w:b/>
          <w:sz w:val="24"/>
          <w:szCs w:val="24"/>
        </w:rPr>
        <w:t>Walata</w:t>
      </w:r>
      <w:proofErr w:type="spellEnd"/>
      <w:r w:rsidRPr="00723B6E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>period of peace and prosperity followed.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3B6E" w:rsidRDefault="00723B6E" w:rsidP="0072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23B6E">
        <w:rPr>
          <w:rFonts w:ascii="Times New Roman" w:hAnsi="Times New Roman" w:cs="Times New Roman"/>
          <w:sz w:val="24"/>
          <w:szCs w:val="24"/>
        </w:rPr>
        <w:t>Sundiata proved to be as great a leader in peace as he had been in war. He put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>able administrators in charge of Mali’s finances, defense, and foreign affairs. From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>his new capital at Niani, he promoted agriculture and reestablished the gold-salt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>trade. Niani became an important center of commerce and trade. People began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sz w:val="24"/>
          <w:szCs w:val="24"/>
        </w:rPr>
        <w:t xml:space="preserve">call Sundiata’s empire </w:t>
      </w:r>
      <w:r w:rsidRPr="00723B6E">
        <w:rPr>
          <w:rFonts w:ascii="Times New Roman" w:hAnsi="Times New Roman" w:cs="Times New Roman"/>
          <w:b/>
          <w:sz w:val="24"/>
          <w:szCs w:val="24"/>
        </w:rPr>
        <w:t>Mali,</w:t>
      </w:r>
      <w:r w:rsidRPr="00723B6E">
        <w:rPr>
          <w:rFonts w:ascii="Times New Roman" w:hAnsi="Times New Roman" w:cs="Times New Roman"/>
          <w:sz w:val="24"/>
          <w:szCs w:val="24"/>
        </w:rPr>
        <w:t xml:space="preserve"> meaning “where the king lives.”</w:t>
      </w:r>
    </w:p>
    <w:p w:rsidR="00723B6E" w:rsidRDefault="00723B6E" w:rsidP="00723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Mansa Musa Expands Mali</w:t>
      </w:r>
    </w:p>
    <w:p w:rsidR="00723B6E" w:rsidRDefault="00723B6E" w:rsidP="00723B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23B6E">
        <w:rPr>
          <w:rFonts w:ascii="Times New Roman" w:hAnsi="Times New Roman" w:cs="Times New Roman"/>
          <w:bCs/>
          <w:sz w:val="24"/>
          <w:szCs w:val="24"/>
        </w:rPr>
        <w:t>Sundiata died in 1255. Some of Mali’s next rulers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bCs/>
          <w:sz w:val="24"/>
          <w:szCs w:val="24"/>
        </w:rPr>
        <w:t>became Muslims. These African Muslim rulers built mosques, attended public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bCs/>
          <w:sz w:val="24"/>
          <w:szCs w:val="24"/>
        </w:rPr>
        <w:t>prayers, and supported the preaching of Muslim holy men. The most famous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bCs/>
          <w:sz w:val="24"/>
          <w:szCs w:val="24"/>
        </w:rPr>
        <w:t xml:space="preserve">them was </w:t>
      </w:r>
      <w:r w:rsidRPr="00723B6E">
        <w:rPr>
          <w:rFonts w:ascii="Times New Roman" w:hAnsi="Times New Roman" w:cs="Times New Roman"/>
          <w:b/>
          <w:bCs/>
          <w:sz w:val="24"/>
          <w:szCs w:val="24"/>
        </w:rPr>
        <w:t>Mansa M</w:t>
      </w:r>
      <w:r>
        <w:rPr>
          <w:rFonts w:ascii="Times New Roman" w:hAnsi="Times New Roman" w:cs="Times New Roman"/>
          <w:b/>
          <w:bCs/>
          <w:sz w:val="24"/>
          <w:szCs w:val="24"/>
        </w:rPr>
        <w:t>usa</w:t>
      </w:r>
      <w:r w:rsidRPr="00723B6E">
        <w:rPr>
          <w:rFonts w:ascii="Times New Roman" w:hAnsi="Times New Roman" w:cs="Times New Roman"/>
          <w:bCs/>
          <w:sz w:val="24"/>
          <w:szCs w:val="24"/>
        </w:rPr>
        <w:t>, who may have been Sundiata’s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bCs/>
          <w:sz w:val="24"/>
          <w:szCs w:val="24"/>
        </w:rPr>
        <w:t>grandnephew. Mansa Musa ruled from about 1312 to 1332.</w:t>
      </w:r>
    </w:p>
    <w:p w:rsidR="00723B6E" w:rsidRPr="00723B6E" w:rsidRDefault="00723B6E" w:rsidP="00723B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23B6E">
        <w:rPr>
          <w:rFonts w:ascii="Times New Roman" w:hAnsi="Times New Roman" w:cs="Times New Roman"/>
          <w:bCs/>
          <w:sz w:val="24"/>
          <w:szCs w:val="24"/>
        </w:rPr>
        <w:t>Between the reigns of Sundiata and Mansa Musa, Mali experienced turmoil.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bCs/>
          <w:sz w:val="24"/>
          <w:szCs w:val="24"/>
        </w:rPr>
        <w:t>There had been seven different rulers in approximately 50 years. Like Sundiata,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bCs/>
          <w:sz w:val="24"/>
          <w:szCs w:val="24"/>
        </w:rPr>
        <w:t>Mansa Musa was a skilled military leader who exercised royal control over the gold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Pr="00723B6E">
        <w:rPr>
          <w:rFonts w:ascii="Times New Roman" w:hAnsi="Times New Roman" w:cs="Times New Roman"/>
          <w:bCs/>
          <w:sz w:val="24"/>
          <w:szCs w:val="24"/>
        </w:rPr>
        <w:t>salt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bCs/>
          <w:sz w:val="24"/>
          <w:szCs w:val="24"/>
        </w:rPr>
        <w:t>trade and put down every rebellion. His 100,000-man army kept order and protected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bCs/>
          <w:sz w:val="24"/>
          <w:szCs w:val="24"/>
        </w:rPr>
        <w:t>Mali from attack. Under Mansa Musa, the empire expanded to roughly twice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bCs/>
          <w:sz w:val="24"/>
          <w:szCs w:val="24"/>
        </w:rPr>
        <w:t>the size of the empire of Ghana. To govern his far-reaching empire, Mansa Musa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3B6E">
        <w:rPr>
          <w:rFonts w:ascii="Times New Roman" w:hAnsi="Times New Roman" w:cs="Times New Roman"/>
          <w:bCs/>
          <w:sz w:val="24"/>
          <w:szCs w:val="24"/>
        </w:rPr>
        <w:t>divided it into provinces and appointed governors, who ruled fairly and efficiently.</w:t>
      </w:r>
    </w:p>
    <w:p w:rsidR="005E4A6E" w:rsidRDefault="00723B6E" w:rsidP="00723B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23B6E">
        <w:rPr>
          <w:rFonts w:ascii="Times New Roman" w:hAnsi="Times New Roman" w:cs="Times New Roman"/>
          <w:bCs/>
          <w:sz w:val="24"/>
          <w:szCs w:val="24"/>
        </w:rPr>
        <w:t xml:space="preserve">A devout Muslim, Mansa Musa went on a </w:t>
      </w:r>
      <w:r w:rsidRPr="007842C6">
        <w:rPr>
          <w:rFonts w:ascii="Times New Roman" w:hAnsi="Times New Roman" w:cs="Times New Roman"/>
          <w:b/>
          <w:bCs/>
          <w:sz w:val="24"/>
          <w:szCs w:val="24"/>
        </w:rPr>
        <w:t>hajj</w:t>
      </w:r>
      <w:r w:rsidRPr="00723B6E">
        <w:rPr>
          <w:rFonts w:ascii="Times New Roman" w:hAnsi="Times New Roman" w:cs="Times New Roman"/>
          <w:bCs/>
          <w:sz w:val="24"/>
          <w:szCs w:val="24"/>
        </w:rPr>
        <w:t xml:space="preserve"> to Mecca from 1324 to 1325. </w:t>
      </w:r>
      <w:r w:rsidR="007842C6">
        <w:rPr>
          <w:rFonts w:ascii="Times New Roman" w:hAnsi="Times New Roman" w:cs="Times New Roman"/>
          <w:bCs/>
          <w:sz w:val="24"/>
          <w:szCs w:val="24"/>
        </w:rPr>
        <w:t>He travelled with a large entourage that included 5</w:t>
      </w:r>
      <w:r w:rsidR="00117D5B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="007842C6">
        <w:rPr>
          <w:rFonts w:ascii="Times New Roman" w:hAnsi="Times New Roman" w:cs="Times New Roman"/>
          <w:bCs/>
          <w:sz w:val="24"/>
          <w:szCs w:val="24"/>
        </w:rPr>
        <w:t>00</w:t>
      </w:r>
      <w:r w:rsidR="00117D5B">
        <w:rPr>
          <w:rFonts w:ascii="Times New Roman" w:hAnsi="Times New Roman" w:cs="Times New Roman"/>
          <w:bCs/>
          <w:sz w:val="24"/>
          <w:szCs w:val="24"/>
        </w:rPr>
        <w:t>0</w:t>
      </w:r>
      <w:r w:rsidR="007842C6">
        <w:rPr>
          <w:rFonts w:ascii="Times New Roman" w:hAnsi="Times New Roman" w:cs="Times New Roman"/>
          <w:bCs/>
          <w:sz w:val="24"/>
          <w:szCs w:val="24"/>
        </w:rPr>
        <w:t xml:space="preserve"> ladies-in-waiting</w:t>
      </w:r>
      <w:r w:rsidR="005E4A6E">
        <w:rPr>
          <w:rFonts w:ascii="Times New Roman" w:hAnsi="Times New Roman" w:cs="Times New Roman"/>
          <w:bCs/>
          <w:sz w:val="24"/>
          <w:szCs w:val="24"/>
        </w:rPr>
        <w:t>,</w:t>
      </w:r>
      <w:r w:rsidR="007842C6">
        <w:rPr>
          <w:rFonts w:ascii="Times New Roman" w:hAnsi="Times New Roman" w:cs="Times New Roman"/>
          <w:bCs/>
          <w:sz w:val="24"/>
          <w:szCs w:val="24"/>
        </w:rPr>
        <w:t xml:space="preserve"> 60,000 porters</w:t>
      </w:r>
      <w:r w:rsidR="005E4A6E">
        <w:rPr>
          <w:rFonts w:ascii="Times New Roman" w:hAnsi="Times New Roman" w:cs="Times New Roman"/>
          <w:bCs/>
          <w:sz w:val="24"/>
          <w:szCs w:val="24"/>
        </w:rPr>
        <w:t xml:space="preserve"> and numerous slaves. 500 slaves walked in front of the procession carrying golden staffs. For purchases and gifts, he carried a great deal of gold with him. He gave so much of it away while in Egypt that the price of gold in Egypt dropped dramatically.</w:t>
      </w:r>
    </w:p>
    <w:p w:rsidR="00723B6E" w:rsidRDefault="005E4A6E" w:rsidP="00723B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78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B6E" w:rsidRPr="00723B6E">
        <w:rPr>
          <w:rFonts w:ascii="Times New Roman" w:hAnsi="Times New Roman" w:cs="Times New Roman"/>
          <w:bCs/>
          <w:sz w:val="24"/>
          <w:szCs w:val="24"/>
        </w:rPr>
        <w:t>When</w:t>
      </w:r>
      <w:r w:rsidR="00723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B6E" w:rsidRPr="00723B6E">
        <w:rPr>
          <w:rFonts w:ascii="Times New Roman" w:hAnsi="Times New Roman" w:cs="Times New Roman"/>
          <w:bCs/>
          <w:sz w:val="24"/>
          <w:szCs w:val="24"/>
        </w:rPr>
        <w:t xml:space="preserve">he returned, he ordered the building of new mosques at the trading cities of </w:t>
      </w:r>
      <w:r w:rsidR="00723B6E" w:rsidRPr="00723B6E">
        <w:rPr>
          <w:rFonts w:ascii="Times New Roman" w:hAnsi="Times New Roman" w:cs="Times New Roman"/>
          <w:b/>
          <w:bCs/>
          <w:sz w:val="24"/>
          <w:szCs w:val="24"/>
        </w:rPr>
        <w:t>Timbuktu</w:t>
      </w:r>
      <w:r w:rsidR="00723B6E" w:rsidRPr="00723B6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723B6E" w:rsidRPr="00723B6E">
        <w:rPr>
          <w:rFonts w:ascii="Times New Roman" w:hAnsi="Times New Roman" w:cs="Times New Roman"/>
          <w:b/>
          <w:bCs/>
          <w:sz w:val="24"/>
          <w:szCs w:val="24"/>
        </w:rPr>
        <w:t>Gao</w:t>
      </w:r>
      <w:r w:rsidR="00723B6E" w:rsidRPr="00723B6E">
        <w:rPr>
          <w:rFonts w:ascii="Times New Roman" w:hAnsi="Times New Roman" w:cs="Times New Roman"/>
          <w:bCs/>
          <w:sz w:val="24"/>
          <w:szCs w:val="24"/>
        </w:rPr>
        <w:t>. Timbuktu became one of the most important cities of the</w:t>
      </w:r>
      <w:r w:rsidR="00723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B6E" w:rsidRPr="00723B6E">
        <w:rPr>
          <w:rFonts w:ascii="Times New Roman" w:hAnsi="Times New Roman" w:cs="Times New Roman"/>
          <w:bCs/>
          <w:sz w:val="24"/>
          <w:szCs w:val="24"/>
        </w:rPr>
        <w:t>empire. It attracted Muslim judges, doctors, religious leaders, and scholars from far</w:t>
      </w:r>
      <w:r w:rsidR="00723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B6E" w:rsidRPr="00723B6E">
        <w:rPr>
          <w:rFonts w:ascii="Times New Roman" w:hAnsi="Times New Roman" w:cs="Times New Roman"/>
          <w:bCs/>
          <w:sz w:val="24"/>
          <w:szCs w:val="24"/>
        </w:rPr>
        <w:t>and wide. They attended Timbuktu’s outstanding mosques and universities.</w:t>
      </w:r>
    </w:p>
    <w:p w:rsidR="00723B6E" w:rsidRDefault="00723B6E" w:rsidP="00723B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Travels of Ibn Battuta</w:t>
      </w:r>
    </w:p>
    <w:p w:rsidR="00FA1A25" w:rsidRPr="00FA1A25" w:rsidRDefault="00FA1A25" w:rsidP="00FA1A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A1A25">
        <w:rPr>
          <w:rFonts w:ascii="Times New Roman" w:hAnsi="Times New Roman" w:cs="Times New Roman"/>
          <w:bCs/>
          <w:sz w:val="24"/>
          <w:szCs w:val="24"/>
        </w:rPr>
        <w:t>In 1352, one of Mansa Musa’s successors</w:t>
      </w:r>
      <w:r w:rsidR="005E4A6E">
        <w:rPr>
          <w:rFonts w:ascii="Times New Roman" w:hAnsi="Times New Roman" w:cs="Times New Roman"/>
          <w:bCs/>
          <w:sz w:val="24"/>
          <w:szCs w:val="24"/>
        </w:rPr>
        <w:t xml:space="preserve"> named </w:t>
      </w:r>
      <w:r w:rsidR="005E4A6E" w:rsidRPr="005E4A6E">
        <w:rPr>
          <w:rFonts w:ascii="Times New Roman" w:hAnsi="Times New Roman" w:cs="Times New Roman"/>
          <w:b/>
          <w:bCs/>
          <w:sz w:val="24"/>
          <w:szCs w:val="24"/>
        </w:rPr>
        <w:t>Mansa Suleiman</w:t>
      </w:r>
      <w:r w:rsidRPr="00FA1A25">
        <w:rPr>
          <w:rFonts w:ascii="Times New Roman" w:hAnsi="Times New Roman" w:cs="Times New Roman"/>
          <w:bCs/>
          <w:sz w:val="24"/>
          <w:szCs w:val="24"/>
        </w:rPr>
        <w:t xml:space="preserve"> prepared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A25">
        <w:rPr>
          <w:rFonts w:ascii="Times New Roman" w:hAnsi="Times New Roman" w:cs="Times New Roman"/>
          <w:bCs/>
          <w:sz w:val="24"/>
          <w:szCs w:val="24"/>
        </w:rPr>
        <w:t xml:space="preserve">receive a traveler and historian named </w:t>
      </w:r>
      <w:r>
        <w:rPr>
          <w:rFonts w:ascii="Times New Roman" w:hAnsi="Times New Roman" w:cs="Times New Roman"/>
          <w:b/>
          <w:bCs/>
          <w:sz w:val="24"/>
          <w:szCs w:val="24"/>
        </w:rPr>
        <w:t>Ibn Battuta</w:t>
      </w:r>
      <w:r w:rsidRPr="00FA1A25">
        <w:rPr>
          <w:rFonts w:ascii="Times New Roman" w:hAnsi="Times New Roman" w:cs="Times New Roman"/>
          <w:bCs/>
          <w:sz w:val="24"/>
          <w:szCs w:val="24"/>
        </w:rPr>
        <w:t>. A native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A25">
        <w:rPr>
          <w:rFonts w:ascii="Times New Roman" w:hAnsi="Times New Roman" w:cs="Times New Roman"/>
          <w:bCs/>
          <w:sz w:val="24"/>
          <w:szCs w:val="24"/>
        </w:rPr>
        <w:t>of Tangier in North Africa</w:t>
      </w:r>
      <w:r>
        <w:rPr>
          <w:rFonts w:ascii="Times New Roman" w:hAnsi="Times New Roman" w:cs="Times New Roman"/>
          <w:bCs/>
          <w:sz w:val="24"/>
          <w:szCs w:val="24"/>
        </w:rPr>
        <w:t xml:space="preserve"> (now in the modern country of Morocco)</w:t>
      </w:r>
      <w:r w:rsidRPr="00FA1A25">
        <w:rPr>
          <w:rFonts w:ascii="Times New Roman" w:hAnsi="Times New Roman" w:cs="Times New Roman"/>
          <w:bCs/>
          <w:sz w:val="24"/>
          <w:szCs w:val="24"/>
        </w:rPr>
        <w:t>, Ibn Battuta had traveled for 27 years, visiting most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A25">
        <w:rPr>
          <w:rFonts w:ascii="Times New Roman" w:hAnsi="Times New Roman" w:cs="Times New Roman"/>
          <w:bCs/>
          <w:sz w:val="24"/>
          <w:szCs w:val="24"/>
        </w:rPr>
        <w:t>the countries in the Islamic world.</w:t>
      </w:r>
      <w:r w:rsidR="00F61A4B">
        <w:rPr>
          <w:rFonts w:ascii="Times New Roman" w:hAnsi="Times New Roman" w:cs="Times New Roman"/>
          <w:bCs/>
          <w:sz w:val="24"/>
          <w:szCs w:val="24"/>
        </w:rPr>
        <w:t xml:space="preserve"> As a young man, he had pledged to visit all the countries of </w:t>
      </w:r>
      <w:r w:rsidR="00F61A4B" w:rsidRPr="00F61A4B">
        <w:rPr>
          <w:rFonts w:ascii="Times New Roman" w:hAnsi="Times New Roman" w:cs="Times New Roman"/>
          <w:b/>
          <w:bCs/>
          <w:sz w:val="24"/>
          <w:szCs w:val="24"/>
        </w:rPr>
        <w:t>Dar al-Islam</w:t>
      </w:r>
      <w:r w:rsidR="00F61A4B">
        <w:rPr>
          <w:rFonts w:ascii="Times New Roman" w:hAnsi="Times New Roman" w:cs="Times New Roman"/>
          <w:bCs/>
          <w:sz w:val="24"/>
          <w:szCs w:val="24"/>
        </w:rPr>
        <w:t xml:space="preserve">. Dar al-Islam means “House of Islam” and refers to all countries </w:t>
      </w:r>
      <w:r w:rsidR="00F61A4B" w:rsidRPr="00F61A4B">
        <w:rPr>
          <w:rFonts w:ascii="Times New Roman" w:hAnsi="Times New Roman" w:cs="Times New Roman"/>
          <w:bCs/>
          <w:sz w:val="24"/>
          <w:szCs w:val="24"/>
        </w:rPr>
        <w:t>in which a Muslim government rules and the Holy Law of Islam prevails</w:t>
      </w:r>
      <w:r w:rsidR="00F61A4B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B6E" w:rsidRDefault="00FA1A25" w:rsidP="00FA1A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A1A25">
        <w:rPr>
          <w:rFonts w:ascii="Times New Roman" w:hAnsi="Times New Roman" w:cs="Times New Roman"/>
          <w:bCs/>
          <w:sz w:val="24"/>
          <w:szCs w:val="24"/>
        </w:rPr>
        <w:t>After leaving the royal palace, Ibn Battuta visited Timbuktu and other cities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A25">
        <w:rPr>
          <w:rFonts w:ascii="Times New Roman" w:hAnsi="Times New Roman" w:cs="Times New Roman"/>
          <w:bCs/>
          <w:sz w:val="24"/>
          <w:szCs w:val="24"/>
        </w:rPr>
        <w:t>Mali. He found he could travel without fear of crime. As a devout Muslim, 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A25">
        <w:rPr>
          <w:rFonts w:ascii="Times New Roman" w:hAnsi="Times New Roman" w:cs="Times New Roman"/>
          <w:bCs/>
          <w:sz w:val="24"/>
          <w:szCs w:val="24"/>
        </w:rPr>
        <w:t>praised the people for their study of the Qur’an. However, he also criticized them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A25">
        <w:rPr>
          <w:rFonts w:ascii="Times New Roman" w:hAnsi="Times New Roman" w:cs="Times New Roman"/>
          <w:bCs/>
          <w:sz w:val="24"/>
          <w:szCs w:val="24"/>
        </w:rPr>
        <w:t>for not strictly practicing Islam’s moral code. Even so, Mali’s justice system greatly</w:t>
      </w:r>
      <w:r>
        <w:rPr>
          <w:rFonts w:ascii="Times New Roman" w:hAnsi="Times New Roman" w:cs="Times New Roman"/>
          <w:bCs/>
          <w:sz w:val="24"/>
          <w:szCs w:val="24"/>
        </w:rPr>
        <w:t xml:space="preserve"> impressed him.</w:t>
      </w:r>
    </w:p>
    <w:p w:rsidR="00FA1A25" w:rsidRPr="00FA1A25" w:rsidRDefault="00FA1A25" w:rsidP="00FA1A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A25">
        <w:rPr>
          <w:rFonts w:ascii="Times New Roman" w:hAnsi="Times New Roman" w:cs="Times New Roman"/>
          <w:b/>
          <w:bCs/>
          <w:sz w:val="24"/>
          <w:szCs w:val="24"/>
        </w:rPr>
        <w:t>Collapse of Mali</w:t>
      </w:r>
    </w:p>
    <w:p w:rsidR="00FA1A25" w:rsidRPr="00723B6E" w:rsidRDefault="00FA1A25" w:rsidP="00FA1A25">
      <w:pPr>
        <w:rPr>
          <w:rFonts w:ascii="Times New Roman" w:hAnsi="Times New Roman" w:cs="Times New Roman"/>
          <w:bCs/>
          <w:sz w:val="24"/>
          <w:szCs w:val="24"/>
        </w:rPr>
      </w:pPr>
      <w:r w:rsidRPr="00FA1A25">
        <w:rPr>
          <w:rFonts w:ascii="Times New Roman" w:hAnsi="Times New Roman" w:cs="Times New Roman"/>
          <w:bCs/>
          <w:sz w:val="24"/>
          <w:szCs w:val="24"/>
        </w:rPr>
        <w:t>Ibn Battuta left Mali in 1353. Within 50 years, the once-powerful empire began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A25">
        <w:rPr>
          <w:rFonts w:ascii="Times New Roman" w:hAnsi="Times New Roman" w:cs="Times New Roman"/>
          <w:bCs/>
          <w:sz w:val="24"/>
          <w:szCs w:val="24"/>
        </w:rPr>
        <w:t>to weaken. Most of Mansa Musa’s successors lacked his ability to govern well.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A25">
        <w:rPr>
          <w:rFonts w:ascii="Times New Roman" w:hAnsi="Times New Roman" w:cs="Times New Roman"/>
          <w:bCs/>
          <w:sz w:val="24"/>
          <w:szCs w:val="24"/>
        </w:rPr>
        <w:t>addition, the gold trade that had been the basis of Mali’s wealth shifted eastward 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A25">
        <w:rPr>
          <w:rFonts w:ascii="Times New Roman" w:hAnsi="Times New Roman" w:cs="Times New Roman"/>
          <w:bCs/>
          <w:sz w:val="24"/>
          <w:szCs w:val="24"/>
        </w:rPr>
        <w:t>new goldfields were developed elsewhere</w:t>
      </w:r>
      <w:r>
        <w:rPr>
          <w:rFonts w:ascii="Times New Roman" w:hAnsi="Times New Roman" w:cs="Times New Roman"/>
          <w:bCs/>
          <w:sz w:val="24"/>
          <w:szCs w:val="24"/>
        </w:rPr>
        <w:t xml:space="preserve">. In 1468, rebels captured Timbuktu. They set up a new kingdom called </w:t>
      </w:r>
      <w:r w:rsidRPr="00FA1A25">
        <w:rPr>
          <w:rFonts w:ascii="Times New Roman" w:hAnsi="Times New Roman" w:cs="Times New Roman"/>
          <w:b/>
          <w:bCs/>
          <w:sz w:val="24"/>
          <w:szCs w:val="24"/>
        </w:rPr>
        <w:t>Songhai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FA1A25" w:rsidRPr="0072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B6E"/>
    <w:rsid w:val="00117D5B"/>
    <w:rsid w:val="005E4A6E"/>
    <w:rsid w:val="00723B6E"/>
    <w:rsid w:val="007842C6"/>
    <w:rsid w:val="00836BDF"/>
    <w:rsid w:val="00F61A4B"/>
    <w:rsid w:val="00F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CEDD"/>
  <w15:docId w15:val="{DFE8A890-D006-4475-B5D5-40E21FE9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King, W. Austin</cp:lastModifiedBy>
  <cp:revision>3</cp:revision>
  <dcterms:created xsi:type="dcterms:W3CDTF">2014-10-24T14:34:00Z</dcterms:created>
  <dcterms:modified xsi:type="dcterms:W3CDTF">2019-09-17T13:57:00Z</dcterms:modified>
</cp:coreProperties>
</file>