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91" w:rsidRPr="00930091" w:rsidRDefault="00930091" w:rsidP="0093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930091">
        <w:rPr>
          <w:rFonts w:ascii="Arial" w:eastAsia="Times New Roman" w:hAnsi="Arial" w:cs="Arial"/>
          <w:b/>
          <w:bCs/>
          <w:sz w:val="28"/>
          <w:szCs w:val="24"/>
        </w:rPr>
        <w:t>The Transformation of Europe</w:t>
      </w:r>
    </w:p>
    <w:p w:rsidR="00930091" w:rsidRPr="00930091" w:rsidRDefault="00930091" w:rsidP="00930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b/>
          <w:bCs/>
          <w:color w:val="000000"/>
          <w:szCs w:val="18"/>
        </w:rPr>
        <w:t>The fragmentation of western Christendom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Protestant Reformation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Martin Luther (1483-1546) attacked the sale of indulgences, 1517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Attacked corruption in the Roman Catholic Church; called for reform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Argument reproduced with printing presses and widely read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Enthusiastic popular response from lay Christians, princes, and many cities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By mid-sixteenth century, half the German people adopted Lutheran Christianity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Reform spread outside Germany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Protestant movements popular in Swiss cities, Low Countries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English Reformation sparked by King Henry VIII's desire for divorce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John Calvin, French convert to Protestantism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Catholic Reformation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Council of Trent, 1545-1563, directed reform of Roman Catholic Church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Society of Jesus (Jesuits) founded 1540 by Ignatius Loyola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Witch-hunts and religious wars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Witch-hunts in Europe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Religious wars between Protestants and Catholics throughout the sixteenth century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Thirty Years' War (1618-1648), the most destructive European war up to WWI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Began as a local conflict in Bohemia; eventually involved most of Europe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Devastated the Holy Roman Empire (German states): lost one-third population</w:t>
      </w:r>
      <w:r w:rsidRPr="00930091">
        <w:rPr>
          <w:rFonts w:ascii="Arial" w:eastAsia="Times New Roman" w:hAnsi="Arial" w:cs="Arial"/>
          <w:color w:val="000000"/>
          <w:szCs w:val="18"/>
        </w:rPr>
        <w:t xml:space="preserve"> 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Peace of Westphalia (1648) ended the Thirty Years' War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Laid foundation for system of independent sovereign states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Abandoned notion of religion unity</w:t>
      </w:r>
    </w:p>
    <w:p w:rsid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Did not end war between European states</w:t>
      </w:r>
    </w:p>
    <w:p w:rsidR="00930091" w:rsidRPr="00930091" w:rsidRDefault="00930091" w:rsidP="00930091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Cs w:val="18"/>
        </w:rPr>
      </w:pPr>
    </w:p>
    <w:p w:rsidR="00930091" w:rsidRPr="00930091" w:rsidRDefault="00930091" w:rsidP="00930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b/>
          <w:bCs/>
          <w:color w:val="000000"/>
          <w:szCs w:val="18"/>
        </w:rPr>
        <w:t>The consolidation of sovereign states</w:t>
      </w:r>
      <w:bookmarkStart w:id="0" w:name="_GoBack"/>
      <w:bookmarkEnd w:id="0"/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attempted revival of empire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Charles V (reigned 1519-1556), Holy Roman Emperor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Pressures from France and Ottomans halted expansion of the empire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new monarchs of England, France, and Spain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Enhanced state treasuries by direct taxes, fines, and fees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State power enlarged and more centralized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Standing armies in France and Spain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Reformation increased royal power and gave access to wealth of the Church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Spanish Inquisition, Catholic court of inquiry, founded 1478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lastRenderedPageBreak/>
        <w:t>Constitutional states and absolute monarchies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Constitutional states of England and the Netherlands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Characterized by limited powers, individual rights, and representative institutions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Constitutional monarchy in England evolved out of a bitter civil war, 1642-1649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Both had a prominent merchant class and enjoyed unusual prosperity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Both built commercial empires overseas with minimal state interference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Absolutism in France, Spain, Austria, and Prussia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Based on the theory of the divine right of kings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Sun King of France, Louis XIV (reigned 1643-1715)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Model of royal absolutism: the court at Versailles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Large standing army kept order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Promoted economic development: roads, canals, promoting industry and exports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Rulers in Spain, Austria, Prussia, and Russia saw absolute France as a model</w:t>
      </w:r>
    </w:p>
    <w:p w:rsidR="00930091" w:rsidRPr="00930091" w:rsidRDefault="00930091" w:rsidP="0093009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Cs w:val="18"/>
        </w:rPr>
      </w:pP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European states system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balance of power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No ruler wanted to see another state dominate all the others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Diplomacy based on shifting alliances in national interests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Military development costly and competitive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New armaments (cannons and small arms) and new military tactics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Other empires--China, India, and the Islamic states--did not keep pace</w:t>
      </w:r>
    </w:p>
    <w:p w:rsidR="00930091" w:rsidRPr="00930091" w:rsidRDefault="00930091" w:rsidP="0093009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Cs w:val="18"/>
        </w:rPr>
      </w:pPr>
    </w:p>
    <w:p w:rsidR="00930091" w:rsidRPr="00930091" w:rsidRDefault="00930091" w:rsidP="00930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b/>
          <w:bCs/>
          <w:color w:val="000000"/>
          <w:szCs w:val="18"/>
        </w:rPr>
        <w:t>Early capitalist society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Population growth and urbanization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Population growth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American food crops improved Europeans' nutrition and diets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Urbanization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Early capitalism and proto-industrialization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nature of capitalism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Private parties sought to take advantage of free market conditions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Economic decisions by private parties, not by governments or nobility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Forces of supply and demand determined price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Supply and demand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Merchants built efficient transportation and communication networks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New institutions and services: banks, insurance, stock exchanges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Joint-stock companies organized commerce on a new scale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lastRenderedPageBreak/>
        <w:t>Capitalism actively supported by governments, especially in England and Netherlands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Protected rights of private property, upheld contracts, settled disputes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Chartered joint-stock companies and authorized these to explore, conquer, and colonize distant lands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putting-out system, or proto-industrialization, of seventeenth and eighteenth centuries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Entrepreneurs bypassed guilds, moved production to countryside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Rural labor cheap, cloth production highly profitable</w:t>
      </w:r>
    </w:p>
    <w:p w:rsidR="00930091" w:rsidRPr="00930091" w:rsidRDefault="00930091" w:rsidP="009300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Social change in early modern Europe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Early capitalism altered rural society: improved material standards, increased financial independence of rural workers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Profits and ethics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Medieval theologians considered profit making to be selfish and sinful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Adam Smith: society would prosper as individuals pursued their own interests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Capitalism generated deep social strains also: bandits, muggers, witch-hunting</w:t>
      </w:r>
    </w:p>
    <w:p w:rsidR="00930091" w:rsidRPr="00930091" w:rsidRDefault="00930091" w:rsidP="009300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The nuclear family strengthened by capitalism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Families more independent economically, socially, and emotionally</w:t>
      </w:r>
    </w:p>
    <w:p w:rsidR="00930091" w:rsidRPr="00930091" w:rsidRDefault="00930091" w:rsidP="009300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</w:rPr>
      </w:pPr>
      <w:r w:rsidRPr="00930091">
        <w:rPr>
          <w:rFonts w:ascii="Arial" w:eastAsia="Times New Roman" w:hAnsi="Arial" w:cs="Arial"/>
          <w:color w:val="000000"/>
          <w:szCs w:val="18"/>
        </w:rPr>
        <w:t>Love between men and women, parents and children became more important</w:t>
      </w:r>
    </w:p>
    <w:p w:rsidR="00930091" w:rsidRPr="00930091" w:rsidRDefault="00930091" w:rsidP="0093009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930091" w:rsidRDefault="00930091"/>
    <w:sectPr w:rsidR="0093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1536"/>
    <w:multiLevelType w:val="multilevel"/>
    <w:tmpl w:val="FD3A34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91"/>
    <w:rsid w:val="009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3393"/>
  <w15:chartTrackingRefBased/>
  <w15:docId w15:val="{30549DC5-619B-46C5-A659-0D7A34B8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00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00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W. Austin</dc:creator>
  <cp:keywords/>
  <dc:description/>
  <cp:lastModifiedBy>King, W. Austin</cp:lastModifiedBy>
  <cp:revision>1</cp:revision>
  <dcterms:created xsi:type="dcterms:W3CDTF">2019-11-18T23:43:00Z</dcterms:created>
  <dcterms:modified xsi:type="dcterms:W3CDTF">2019-11-18T23:48:00Z</dcterms:modified>
</cp:coreProperties>
</file>